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77D7" w:rsidRDefault="00950A10">
      <w:pPr>
        <w:jc w:val="center"/>
      </w:pPr>
      <w:r>
        <w:rPr>
          <w:rFonts w:eastAsia="Calibri" w:cs="Times New Roman"/>
          <w:b/>
          <w:lang w:val="es-ES_tradnl"/>
        </w:rPr>
        <w:t xml:space="preserve">ANEXO </w:t>
      </w:r>
      <w:proofErr w:type="spellStart"/>
      <w:r>
        <w:rPr>
          <w:rFonts w:eastAsia="Calibri" w:cs="Times New Roman"/>
          <w:b/>
          <w:lang w:val="es-ES_tradnl"/>
        </w:rPr>
        <w:t>II.b</w:t>
      </w:r>
      <w:proofErr w:type="spellEnd"/>
    </w:p>
    <w:p w:rsidR="004F77D7" w:rsidRDefault="00950A10">
      <w:pPr>
        <w:spacing w:before="80" w:after="40" w:line="259" w:lineRule="auto"/>
        <w:jc w:val="center"/>
        <w:rPr>
          <w:rFonts w:eastAsia="Calibri" w:cs="Times New Roman"/>
          <w:b/>
          <w:sz w:val="20"/>
          <w:szCs w:val="20"/>
          <w:lang w:val="es-ES_tradnl"/>
        </w:rPr>
      </w:pPr>
      <w:bookmarkStart w:id="0" w:name="a2b"/>
      <w:r>
        <w:rPr>
          <w:rFonts w:eastAsia="Calibri" w:cs="Times New Roman"/>
          <w:b/>
          <w:sz w:val="20"/>
          <w:szCs w:val="20"/>
          <w:lang w:val="es-ES_tradnl"/>
        </w:rPr>
        <w:t>PLAN DE REFUERZO</w:t>
      </w:r>
      <w:bookmarkEnd w:id="0"/>
    </w:p>
    <w:p w:rsidR="004F77D7" w:rsidRDefault="00950A10">
      <w:pPr>
        <w:spacing w:before="40" w:after="80" w:line="259" w:lineRule="auto"/>
        <w:jc w:val="center"/>
        <w:rPr>
          <w:rFonts w:eastAsia="Calibri" w:cs="Times New Roman"/>
          <w:sz w:val="18"/>
          <w:szCs w:val="18"/>
          <w:lang w:val="es-ES_tradnl"/>
        </w:rPr>
      </w:pPr>
      <w:r>
        <w:rPr>
          <w:rFonts w:eastAsia="Calibri" w:cs="Times New Roman"/>
          <w:sz w:val="18"/>
          <w:szCs w:val="18"/>
          <w:lang w:val="es-ES_tradnl"/>
        </w:rPr>
        <w:t>(Para aquellos/as alumnos/as que han promocionado de curso con la materia pendiente de superar)</w:t>
      </w:r>
    </w:p>
    <w:tbl>
      <w:tblPr>
        <w:tblStyle w:val="TableNormal"/>
        <w:tblW w:w="8755" w:type="dxa"/>
        <w:tblInd w:w="-5" w:type="dxa"/>
        <w:tblLayout w:type="fixed"/>
        <w:tblCellMar>
          <w:left w:w="103" w:type="dxa"/>
          <w:right w:w="108" w:type="dxa"/>
        </w:tblCellMar>
        <w:tblLook w:val="01E0" w:firstRow="1" w:lastRow="1" w:firstColumn="1" w:lastColumn="1" w:noHBand="0" w:noVBand="0"/>
      </w:tblPr>
      <w:tblGrid>
        <w:gridCol w:w="963"/>
        <w:gridCol w:w="1165"/>
        <w:gridCol w:w="1410"/>
        <w:gridCol w:w="2699"/>
        <w:gridCol w:w="909"/>
        <w:gridCol w:w="1609"/>
      </w:tblGrid>
      <w:tr w:rsidR="004F77D7">
        <w:trPr>
          <w:trHeight w:val="222"/>
        </w:trPr>
        <w:tc>
          <w:tcPr>
            <w:tcW w:w="8755" w:type="dxa"/>
            <w:gridSpan w:val="6"/>
            <w:tcBorders>
              <w:top w:val="single" w:sz="8" w:space="0" w:color="00000A"/>
              <w:left w:val="single" w:sz="8" w:space="0" w:color="00000A"/>
              <w:bottom w:val="single" w:sz="4" w:space="0" w:color="000001"/>
              <w:right w:val="single" w:sz="8" w:space="0" w:color="00000A"/>
            </w:tcBorders>
            <w:shd w:val="clear" w:color="auto" w:fill="F2F2F2"/>
          </w:tcPr>
          <w:p w:rsidR="004F77D7" w:rsidRDefault="00950A10">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INFORMACIÓN GENERAL</w:t>
            </w:r>
          </w:p>
        </w:tc>
      </w:tr>
      <w:tr w:rsidR="004F77D7">
        <w:trPr>
          <w:trHeight w:val="222"/>
        </w:trPr>
        <w:tc>
          <w:tcPr>
            <w:tcW w:w="2128" w:type="dxa"/>
            <w:gridSpan w:val="2"/>
            <w:tcBorders>
              <w:top w:val="single" w:sz="4" w:space="0" w:color="000001"/>
              <w:left w:val="single" w:sz="8" w:space="0" w:color="00000A"/>
              <w:bottom w:val="single" w:sz="4" w:space="0" w:color="000001"/>
              <w:right w:val="single" w:sz="4" w:space="0" w:color="000001"/>
            </w:tcBorders>
            <w:shd w:val="clear" w:color="auto" w:fill="auto"/>
            <w:vAlign w:val="center"/>
          </w:tcPr>
          <w:p w:rsidR="004F77D7" w:rsidRDefault="00950A10">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Departamento didáctico</w:t>
            </w:r>
          </w:p>
        </w:tc>
        <w:tc>
          <w:tcPr>
            <w:tcW w:w="6627" w:type="dxa"/>
            <w:gridSpan w:val="4"/>
            <w:tcBorders>
              <w:top w:val="single" w:sz="4" w:space="0" w:color="000001"/>
              <w:left w:val="single" w:sz="4" w:space="0" w:color="000001"/>
              <w:bottom w:val="single" w:sz="4" w:space="0" w:color="000001"/>
              <w:right w:val="single" w:sz="8" w:space="0" w:color="00000A"/>
            </w:tcBorders>
            <w:shd w:val="clear" w:color="auto" w:fill="auto"/>
            <w:vAlign w:val="center"/>
          </w:tcPr>
          <w:p w:rsidR="004F77D7" w:rsidRDefault="00950A10">
            <w:pPr>
              <w:widowControl w:val="0"/>
              <w:spacing w:before="40" w:after="0" w:line="240" w:lineRule="auto"/>
              <w:ind w:left="105"/>
              <w:jc w:val="left"/>
              <w:rPr>
                <w:rFonts w:eastAsia="Arial MT" w:cs="Arial"/>
                <w:sz w:val="18"/>
                <w:szCs w:val="18"/>
              </w:rPr>
            </w:pPr>
            <w:r>
              <w:rPr>
                <w:rFonts w:eastAsia="Arial MT" w:cs="Arial"/>
                <w:sz w:val="18"/>
                <w:szCs w:val="18"/>
              </w:rPr>
              <w:t>LENGUA CASTELLANA Y LITERATURA</w:t>
            </w:r>
          </w:p>
        </w:tc>
      </w:tr>
      <w:tr w:rsidR="004F77D7">
        <w:trPr>
          <w:trHeight w:val="225"/>
        </w:trPr>
        <w:tc>
          <w:tcPr>
            <w:tcW w:w="963" w:type="dxa"/>
            <w:tcBorders>
              <w:top w:val="single" w:sz="4" w:space="0" w:color="000001"/>
              <w:left w:val="single" w:sz="8" w:space="0" w:color="00000A"/>
              <w:bottom w:val="single" w:sz="4" w:space="0" w:color="000001"/>
              <w:right w:val="single" w:sz="4" w:space="0" w:color="000001"/>
            </w:tcBorders>
            <w:shd w:val="clear" w:color="auto" w:fill="auto"/>
            <w:vAlign w:val="center"/>
          </w:tcPr>
          <w:p w:rsidR="004F77D7" w:rsidRDefault="00950A10">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Materia</w:t>
            </w:r>
          </w:p>
        </w:tc>
        <w:tc>
          <w:tcPr>
            <w:tcW w:w="5274"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4F77D7" w:rsidRDefault="00950A10">
            <w:pPr>
              <w:widowControl w:val="0"/>
              <w:spacing w:before="40" w:after="0" w:line="240" w:lineRule="auto"/>
              <w:ind w:left="105"/>
              <w:jc w:val="left"/>
              <w:rPr>
                <w:rFonts w:eastAsia="Arial MT" w:cs="Arial"/>
                <w:color w:val="7F7F7F"/>
                <w:sz w:val="18"/>
                <w:szCs w:val="18"/>
                <w:lang w:val="es-ES_tradnl"/>
              </w:rPr>
            </w:pPr>
            <w:r>
              <w:rPr>
                <w:rFonts w:eastAsia="Arial MT" w:cs="Arial"/>
                <w:color w:val="7F7F7F"/>
                <w:sz w:val="18"/>
                <w:szCs w:val="18"/>
                <w:lang w:val="es-ES_tradnl"/>
              </w:rPr>
              <w:t>LENGUA CASTELLANA Y LITERATURA</w:t>
            </w:r>
          </w:p>
        </w:tc>
        <w:tc>
          <w:tcPr>
            <w:tcW w:w="909" w:type="dxa"/>
            <w:tcBorders>
              <w:top w:val="single" w:sz="4" w:space="0" w:color="000001"/>
              <w:left w:val="single" w:sz="4" w:space="0" w:color="000001"/>
              <w:bottom w:val="single" w:sz="4" w:space="0" w:color="000001"/>
              <w:right w:val="single" w:sz="4" w:space="0" w:color="000001"/>
            </w:tcBorders>
            <w:shd w:val="clear" w:color="auto" w:fill="auto"/>
            <w:vAlign w:val="center"/>
          </w:tcPr>
          <w:p w:rsidR="004F77D7" w:rsidRDefault="00950A10">
            <w:pPr>
              <w:widowControl w:val="0"/>
              <w:spacing w:before="40" w:after="0" w:line="240" w:lineRule="auto"/>
              <w:ind w:left="105"/>
              <w:jc w:val="left"/>
              <w:rPr>
                <w:rFonts w:eastAsia="Arial MT" w:cs="Arial"/>
                <w:sz w:val="18"/>
                <w:szCs w:val="18"/>
                <w:lang w:val="es-ES_tradnl"/>
              </w:rPr>
            </w:pPr>
            <w:r>
              <w:rPr>
                <w:rFonts w:eastAsia="Arial MT" w:cs="Arial"/>
                <w:sz w:val="18"/>
                <w:szCs w:val="18"/>
                <w:lang w:val="es-ES_tradnl"/>
              </w:rPr>
              <w:t>Curso</w:t>
            </w:r>
          </w:p>
        </w:tc>
        <w:tc>
          <w:tcPr>
            <w:tcW w:w="1609" w:type="dxa"/>
            <w:tcBorders>
              <w:top w:val="single" w:sz="4" w:space="0" w:color="000001"/>
              <w:left w:val="single" w:sz="4" w:space="0" w:color="000001"/>
              <w:bottom w:val="single" w:sz="4" w:space="0" w:color="000001"/>
              <w:right w:val="single" w:sz="8" w:space="0" w:color="00000A"/>
            </w:tcBorders>
            <w:shd w:val="clear" w:color="auto" w:fill="auto"/>
            <w:vAlign w:val="center"/>
          </w:tcPr>
          <w:p w:rsidR="004F77D7" w:rsidRDefault="00950A10">
            <w:pPr>
              <w:widowControl w:val="0"/>
              <w:spacing w:before="40" w:after="0" w:line="240" w:lineRule="auto"/>
              <w:ind w:right="141"/>
              <w:jc w:val="left"/>
              <w:rPr>
                <w:rFonts w:eastAsia="Arial MT" w:cs="Arial"/>
                <w:sz w:val="18"/>
                <w:szCs w:val="18"/>
                <w:lang w:val="es-ES_tradnl"/>
              </w:rPr>
            </w:pPr>
            <w:r>
              <w:rPr>
                <w:rFonts w:eastAsia="Arial MT" w:cs="Arial"/>
                <w:sz w:val="18"/>
                <w:szCs w:val="18"/>
                <w:lang w:val="es-ES_tradnl"/>
              </w:rPr>
              <w:t>1º BACH.</w:t>
            </w:r>
          </w:p>
        </w:tc>
      </w:tr>
      <w:tr w:rsidR="004F77D7">
        <w:trPr>
          <w:trHeight w:val="225"/>
        </w:trPr>
        <w:tc>
          <w:tcPr>
            <w:tcW w:w="3538" w:type="dxa"/>
            <w:gridSpan w:val="3"/>
            <w:tcBorders>
              <w:top w:val="single" w:sz="4" w:space="0" w:color="000001"/>
              <w:left w:val="single" w:sz="8" w:space="0" w:color="00000A"/>
              <w:bottom w:val="single" w:sz="4" w:space="0" w:color="000001"/>
              <w:right w:val="single" w:sz="4" w:space="0" w:color="000001"/>
            </w:tcBorders>
            <w:shd w:val="clear" w:color="auto" w:fill="auto"/>
          </w:tcPr>
          <w:p w:rsidR="004F77D7" w:rsidRDefault="00950A10">
            <w:pPr>
              <w:widowControl w:val="0"/>
              <w:spacing w:before="40" w:after="0" w:line="240" w:lineRule="auto"/>
              <w:ind w:left="105" w:right="147"/>
              <w:jc w:val="right"/>
              <w:rPr>
                <w:rFonts w:eastAsia="Arial MT" w:cs="Arial"/>
                <w:sz w:val="18"/>
                <w:szCs w:val="18"/>
                <w:lang w:val="es-ES_tradnl"/>
              </w:rPr>
            </w:pPr>
            <w:proofErr w:type="spellStart"/>
            <w:r>
              <w:rPr>
                <w:rFonts w:eastAsia="Arial MT" w:cs="Arial"/>
                <w:sz w:val="18"/>
                <w:szCs w:val="18"/>
                <w:lang w:val="es-ES_tradnl"/>
              </w:rPr>
              <w:t>Nº</w:t>
            </w:r>
            <w:proofErr w:type="spellEnd"/>
            <w:r>
              <w:rPr>
                <w:rFonts w:eastAsia="Arial MT" w:cs="Arial"/>
                <w:sz w:val="18"/>
                <w:szCs w:val="18"/>
                <w:lang w:val="es-ES_tradnl"/>
              </w:rPr>
              <w:t xml:space="preserve"> de alumnos con la materia pendiente:</w:t>
            </w:r>
          </w:p>
        </w:tc>
        <w:tc>
          <w:tcPr>
            <w:tcW w:w="5217" w:type="dxa"/>
            <w:gridSpan w:val="3"/>
            <w:tcBorders>
              <w:top w:val="single" w:sz="4" w:space="0" w:color="000001"/>
              <w:left w:val="single" w:sz="4" w:space="0" w:color="000001"/>
              <w:bottom w:val="single" w:sz="4" w:space="0" w:color="000001"/>
              <w:right w:val="single" w:sz="8" w:space="0" w:color="00000A"/>
            </w:tcBorders>
            <w:shd w:val="clear" w:color="auto" w:fill="auto"/>
          </w:tcPr>
          <w:p w:rsidR="004F77D7" w:rsidRDefault="004F77D7">
            <w:pPr>
              <w:widowControl w:val="0"/>
              <w:spacing w:before="40" w:after="0" w:line="240" w:lineRule="auto"/>
              <w:ind w:left="105"/>
              <w:jc w:val="left"/>
              <w:rPr>
                <w:rFonts w:eastAsia="Arial MT" w:cs="Arial"/>
                <w:sz w:val="18"/>
                <w:szCs w:val="18"/>
              </w:rPr>
            </w:pPr>
          </w:p>
        </w:tc>
      </w:tr>
      <w:tr w:rsidR="004F77D7">
        <w:trPr>
          <w:trHeight w:val="225"/>
        </w:trPr>
        <w:tc>
          <w:tcPr>
            <w:tcW w:w="3538" w:type="dxa"/>
            <w:gridSpan w:val="3"/>
            <w:tcBorders>
              <w:top w:val="single" w:sz="4" w:space="0" w:color="000001"/>
              <w:left w:val="single" w:sz="8" w:space="0" w:color="00000A"/>
              <w:bottom w:val="single" w:sz="8" w:space="0" w:color="00000A"/>
              <w:right w:val="single" w:sz="4" w:space="0" w:color="000001"/>
            </w:tcBorders>
            <w:shd w:val="clear" w:color="auto" w:fill="auto"/>
          </w:tcPr>
          <w:p w:rsidR="004F77D7" w:rsidRDefault="00950A10">
            <w:pPr>
              <w:widowControl w:val="0"/>
              <w:spacing w:before="40" w:after="0" w:line="240" w:lineRule="auto"/>
              <w:ind w:left="105" w:right="142"/>
              <w:jc w:val="right"/>
              <w:rPr>
                <w:rFonts w:eastAsia="Arial MT" w:cs="Arial"/>
                <w:sz w:val="18"/>
                <w:szCs w:val="18"/>
                <w:lang w:val="es-ES_tradnl"/>
              </w:rPr>
            </w:pPr>
            <w:r>
              <w:rPr>
                <w:rFonts w:eastAsia="Arial MT" w:cs="Arial"/>
                <w:sz w:val="18"/>
                <w:szCs w:val="18"/>
                <w:lang w:val="es-ES_tradnl"/>
              </w:rPr>
              <w:t>Profesor responsable del seguimiento de las actividades de refuerzo:</w:t>
            </w:r>
          </w:p>
        </w:tc>
        <w:tc>
          <w:tcPr>
            <w:tcW w:w="5217" w:type="dxa"/>
            <w:gridSpan w:val="3"/>
            <w:tcBorders>
              <w:top w:val="single" w:sz="4" w:space="0" w:color="000001"/>
              <w:left w:val="single" w:sz="4" w:space="0" w:color="000001"/>
              <w:bottom w:val="single" w:sz="8" w:space="0" w:color="00000A"/>
              <w:right w:val="single" w:sz="8" w:space="0" w:color="00000A"/>
            </w:tcBorders>
            <w:shd w:val="clear" w:color="auto" w:fill="auto"/>
          </w:tcPr>
          <w:p w:rsidR="004F77D7" w:rsidRDefault="00950A10">
            <w:pPr>
              <w:widowControl w:val="0"/>
              <w:spacing w:before="40" w:after="0" w:line="240" w:lineRule="auto"/>
              <w:ind w:left="40" w:right="83"/>
              <w:rPr>
                <w:rFonts w:eastAsia="Arial MT" w:cs="Arial"/>
                <w:color w:val="7F7F7F"/>
                <w:sz w:val="18"/>
                <w:szCs w:val="18"/>
                <w:lang w:val="es-ES_tradnl"/>
              </w:rPr>
            </w:pPr>
            <w:r>
              <w:rPr>
                <w:rFonts w:eastAsia="Arial MT" w:cs="Arial"/>
                <w:color w:val="7F7F7F"/>
                <w:sz w:val="18"/>
                <w:szCs w:val="18"/>
                <w:lang w:val="es-ES_tradnl"/>
              </w:rPr>
              <w:t>Maitane Posadas</w:t>
            </w:r>
          </w:p>
        </w:tc>
      </w:tr>
    </w:tbl>
    <w:p w:rsidR="004F77D7" w:rsidRDefault="004F77D7">
      <w:pPr>
        <w:widowControl w:val="0"/>
        <w:tabs>
          <w:tab w:val="left" w:pos="4829"/>
        </w:tabs>
        <w:spacing w:before="1" w:after="0" w:line="240" w:lineRule="auto"/>
        <w:rPr>
          <w:rFonts w:eastAsia="Calibri" w:cs="Arial"/>
          <w:sz w:val="16"/>
          <w:szCs w:val="16"/>
          <w:lang w:val="es-ES_tradnl"/>
        </w:rPr>
      </w:pPr>
    </w:p>
    <w:tbl>
      <w:tblPr>
        <w:tblStyle w:val="TableNormal"/>
        <w:tblW w:w="8755" w:type="dxa"/>
        <w:tblInd w:w="-5" w:type="dxa"/>
        <w:tblLayout w:type="fixed"/>
        <w:tblCellMar>
          <w:left w:w="103" w:type="dxa"/>
          <w:right w:w="108" w:type="dxa"/>
        </w:tblCellMar>
        <w:tblLook w:val="01E0" w:firstRow="1" w:lastRow="1" w:firstColumn="1" w:lastColumn="1" w:noHBand="0" w:noVBand="0"/>
      </w:tblPr>
      <w:tblGrid>
        <w:gridCol w:w="8755"/>
      </w:tblGrid>
      <w:tr w:rsidR="004F77D7">
        <w:trPr>
          <w:trHeight w:val="222"/>
        </w:trPr>
        <w:tc>
          <w:tcPr>
            <w:tcW w:w="8755" w:type="dxa"/>
            <w:tcBorders>
              <w:top w:val="single" w:sz="8" w:space="0" w:color="00000A"/>
              <w:left w:val="single" w:sz="8" w:space="0" w:color="00000A"/>
              <w:bottom w:val="single" w:sz="4" w:space="0" w:color="000001"/>
              <w:right w:val="single" w:sz="8" w:space="0" w:color="00000A"/>
            </w:tcBorders>
            <w:shd w:val="clear" w:color="auto" w:fill="F2F2F2"/>
          </w:tcPr>
          <w:p w:rsidR="004F77D7" w:rsidRDefault="00950A10">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CONSIDERACIONES A TENER EN CUENTA</w:t>
            </w:r>
          </w:p>
        </w:tc>
      </w:tr>
    </w:tbl>
    <w:p w:rsidR="004F77D7" w:rsidRDefault="004F77D7">
      <w:pPr>
        <w:widowControl w:val="0"/>
        <w:tabs>
          <w:tab w:val="left" w:pos="4829"/>
        </w:tabs>
        <w:spacing w:before="1" w:after="0" w:line="240" w:lineRule="auto"/>
        <w:rPr>
          <w:rFonts w:eastAsia="Calibri" w:cs="Arial"/>
          <w:sz w:val="16"/>
          <w:szCs w:val="16"/>
          <w:lang w:val="es-ES_tradnl"/>
        </w:rPr>
      </w:pPr>
    </w:p>
    <w:tbl>
      <w:tblPr>
        <w:tblStyle w:val="TableNormal"/>
        <w:tblW w:w="8755" w:type="dxa"/>
        <w:tblInd w:w="-5" w:type="dxa"/>
        <w:tblLayout w:type="fixed"/>
        <w:tblCellMar>
          <w:left w:w="103" w:type="dxa"/>
          <w:right w:w="108" w:type="dxa"/>
        </w:tblCellMar>
        <w:tblLook w:val="01E0" w:firstRow="1" w:lastRow="1" w:firstColumn="1" w:lastColumn="1" w:noHBand="0" w:noVBand="0"/>
      </w:tblPr>
      <w:tblGrid>
        <w:gridCol w:w="8755"/>
      </w:tblGrid>
      <w:tr w:rsidR="004F77D7">
        <w:trPr>
          <w:trHeight w:val="222"/>
        </w:trPr>
        <w:tc>
          <w:tcPr>
            <w:tcW w:w="8755" w:type="dxa"/>
            <w:tcBorders>
              <w:top w:val="single" w:sz="4" w:space="0" w:color="000001"/>
              <w:left w:val="single" w:sz="8" w:space="0" w:color="00000A"/>
              <w:bottom w:val="single" w:sz="4" w:space="0" w:color="000001"/>
              <w:right w:val="single" w:sz="4" w:space="0" w:color="000001"/>
            </w:tcBorders>
            <w:shd w:val="clear" w:color="auto" w:fill="auto"/>
            <w:vAlign w:val="center"/>
          </w:tcPr>
          <w:p w:rsidR="004F77D7" w:rsidRDefault="00950A10">
            <w:pPr>
              <w:widowControl w:val="0"/>
              <w:spacing w:before="40" w:after="0"/>
              <w:ind w:right="142"/>
              <w:rPr>
                <w:rFonts w:eastAsia="Arial MT" w:cs="Arial"/>
                <w:b/>
                <w:bCs/>
                <w:color w:val="7F7F7F"/>
                <w:sz w:val="18"/>
                <w:szCs w:val="18"/>
                <w:lang w:val="es-ES_tradnl"/>
              </w:rPr>
            </w:pPr>
            <w:r>
              <w:rPr>
                <w:rFonts w:eastAsia="Arial MT" w:cs="Arial"/>
                <w:b/>
                <w:bCs/>
                <w:color w:val="7F7F7F"/>
                <w:sz w:val="18"/>
                <w:szCs w:val="18"/>
                <w:lang w:val="es-ES_tradnl"/>
              </w:rPr>
              <w:t>ALUMNOS MATRICULADOS EN 2º DE BACHILLERATO CON LA LENGUA DE 1º DE BACHILLERATO PENDIENTE</w:t>
            </w:r>
          </w:p>
          <w:p w:rsidR="004F77D7" w:rsidRDefault="004F77D7">
            <w:pPr>
              <w:widowControl w:val="0"/>
              <w:spacing w:before="40" w:after="0"/>
              <w:ind w:right="142"/>
              <w:rPr>
                <w:rFonts w:eastAsia="Arial MT" w:cs="Arial"/>
                <w:color w:val="7F7F7F"/>
                <w:sz w:val="18"/>
                <w:szCs w:val="18"/>
                <w:lang w:val="es-ES_tradnl"/>
              </w:rPr>
            </w:pPr>
          </w:p>
        </w:tc>
      </w:tr>
    </w:tbl>
    <w:p w:rsidR="004F77D7" w:rsidRDefault="004F77D7"/>
    <w:tbl>
      <w:tblPr>
        <w:tblStyle w:val="TableNormal"/>
        <w:tblW w:w="8755" w:type="dxa"/>
        <w:tblInd w:w="-5" w:type="dxa"/>
        <w:tblLayout w:type="fixed"/>
        <w:tblCellMar>
          <w:left w:w="103" w:type="dxa"/>
          <w:right w:w="108" w:type="dxa"/>
        </w:tblCellMar>
        <w:tblLook w:val="01E0" w:firstRow="1" w:lastRow="1" w:firstColumn="1" w:lastColumn="1" w:noHBand="0" w:noVBand="0"/>
      </w:tblPr>
      <w:tblGrid>
        <w:gridCol w:w="7337"/>
        <w:gridCol w:w="1418"/>
      </w:tblGrid>
      <w:tr w:rsidR="004F77D7">
        <w:trPr>
          <w:trHeight w:val="222"/>
        </w:trPr>
        <w:tc>
          <w:tcPr>
            <w:tcW w:w="8755" w:type="dxa"/>
            <w:gridSpan w:val="2"/>
            <w:tcBorders>
              <w:top w:val="single" w:sz="8" w:space="0" w:color="00000A"/>
              <w:left w:val="single" w:sz="8" w:space="0" w:color="00000A"/>
              <w:bottom w:val="single" w:sz="4" w:space="0" w:color="000001"/>
              <w:right w:val="single" w:sz="8" w:space="0" w:color="00000A"/>
            </w:tcBorders>
            <w:shd w:val="clear" w:color="auto" w:fill="F2F2F2"/>
          </w:tcPr>
          <w:p w:rsidR="004F77D7" w:rsidRDefault="00950A10">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ACTIVIDADES DE EVALUACIÓN</w:t>
            </w:r>
          </w:p>
        </w:tc>
      </w:tr>
      <w:tr w:rsidR="004F77D7">
        <w:trPr>
          <w:trHeight w:val="137"/>
        </w:trPr>
        <w:tc>
          <w:tcPr>
            <w:tcW w:w="7337" w:type="dxa"/>
            <w:tcBorders>
              <w:top w:val="single" w:sz="4" w:space="0" w:color="000001"/>
              <w:left w:val="single" w:sz="8" w:space="0" w:color="00000A"/>
              <w:bottom w:val="single" w:sz="4" w:space="0" w:color="000001"/>
              <w:right w:val="single" w:sz="4" w:space="0" w:color="000001"/>
            </w:tcBorders>
            <w:shd w:val="clear" w:color="auto" w:fill="auto"/>
            <w:vAlign w:val="center"/>
          </w:tcPr>
          <w:p w:rsidR="004F77D7" w:rsidRDefault="00950A10">
            <w:pPr>
              <w:widowControl w:val="0"/>
              <w:spacing w:before="40" w:after="0" w:line="240" w:lineRule="auto"/>
              <w:ind w:left="105" w:right="142"/>
              <w:jc w:val="center"/>
              <w:rPr>
                <w:rFonts w:eastAsia="Arial MT" w:cs="Arial"/>
                <w:sz w:val="18"/>
                <w:szCs w:val="18"/>
                <w:lang w:val="es-ES_tradnl"/>
              </w:rPr>
            </w:pPr>
            <w:r>
              <w:rPr>
                <w:rFonts w:eastAsia="Arial MT" w:cs="Arial"/>
                <w:sz w:val="18"/>
                <w:szCs w:val="18"/>
                <w:lang w:val="es-ES_tradnl"/>
              </w:rPr>
              <w:t>Actividades de evaluación</w:t>
            </w:r>
          </w:p>
        </w:tc>
        <w:tc>
          <w:tcPr>
            <w:tcW w:w="1418" w:type="dxa"/>
            <w:tcBorders>
              <w:top w:val="single" w:sz="4" w:space="0" w:color="000001"/>
              <w:left w:val="single" w:sz="4" w:space="0" w:color="000001"/>
              <w:bottom w:val="single" w:sz="4" w:space="0" w:color="000001"/>
              <w:right w:val="single" w:sz="8" w:space="0" w:color="00000A"/>
            </w:tcBorders>
            <w:shd w:val="clear" w:color="auto" w:fill="auto"/>
          </w:tcPr>
          <w:p w:rsidR="004F77D7" w:rsidRDefault="00950A10">
            <w:pPr>
              <w:widowControl w:val="0"/>
              <w:spacing w:before="40" w:after="0" w:line="240" w:lineRule="auto"/>
              <w:ind w:left="105" w:right="141"/>
              <w:jc w:val="center"/>
              <w:rPr>
                <w:rFonts w:eastAsia="Arial MT" w:cs="Arial"/>
                <w:sz w:val="18"/>
                <w:szCs w:val="18"/>
                <w:lang w:val="es-ES_tradnl"/>
              </w:rPr>
            </w:pPr>
            <w:r>
              <w:rPr>
                <w:rFonts w:eastAsia="Arial MT" w:cs="Arial"/>
                <w:sz w:val="18"/>
                <w:szCs w:val="18"/>
                <w:lang w:val="es-ES_tradnl"/>
              </w:rPr>
              <w:t>Fechas</w:t>
            </w:r>
          </w:p>
        </w:tc>
      </w:tr>
      <w:tr w:rsidR="004F77D7">
        <w:trPr>
          <w:trHeight w:val="222"/>
        </w:trPr>
        <w:tc>
          <w:tcPr>
            <w:tcW w:w="7337" w:type="dxa"/>
            <w:tcBorders>
              <w:top w:val="single" w:sz="4" w:space="0" w:color="000001"/>
              <w:left w:val="single" w:sz="8" w:space="0" w:color="00000A"/>
              <w:bottom w:val="single" w:sz="4" w:space="0" w:color="000001"/>
              <w:right w:val="single" w:sz="4" w:space="0" w:color="000001"/>
            </w:tcBorders>
            <w:shd w:val="clear" w:color="auto" w:fill="auto"/>
            <w:vAlign w:val="center"/>
          </w:tcPr>
          <w:p w:rsidR="004F77D7" w:rsidRDefault="00950A10">
            <w:pPr>
              <w:widowControl w:val="0"/>
              <w:spacing w:before="40" w:after="0"/>
              <w:ind w:left="142" w:right="142"/>
              <w:rPr>
                <w:rFonts w:eastAsia="Arial MT" w:cs="Arial"/>
                <w:b/>
                <w:bCs/>
                <w:color w:val="7F7F7F"/>
                <w:sz w:val="18"/>
                <w:szCs w:val="18"/>
                <w:lang w:val="es-ES_tradnl"/>
              </w:rPr>
            </w:pPr>
            <w:bookmarkStart w:id="1" w:name="_GoBack"/>
            <w:r>
              <w:rPr>
                <w:rFonts w:eastAsia="Arial MT" w:cs="Arial"/>
                <w:b/>
                <w:bCs/>
                <w:color w:val="7F7F7F"/>
                <w:sz w:val="18"/>
                <w:szCs w:val="18"/>
                <w:lang w:val="es-ES_tradnl"/>
              </w:rPr>
              <w:t xml:space="preserve">Los alumnos podrán asistir a clases presenciales de recuperación de la materia pendiente los </w:t>
            </w:r>
            <w:r w:rsidR="00884547">
              <w:rPr>
                <w:rFonts w:eastAsia="Arial MT" w:cs="Arial"/>
                <w:b/>
                <w:bCs/>
                <w:color w:val="7F7F7F"/>
                <w:sz w:val="18"/>
                <w:szCs w:val="18"/>
                <w:lang w:val="es-ES_tradnl"/>
              </w:rPr>
              <w:t>lunes</w:t>
            </w:r>
            <w:r>
              <w:rPr>
                <w:rFonts w:eastAsia="Arial MT" w:cs="Arial"/>
                <w:b/>
                <w:bCs/>
                <w:color w:val="7F7F7F"/>
                <w:sz w:val="18"/>
                <w:szCs w:val="18"/>
                <w:lang w:val="es-ES_tradnl"/>
              </w:rPr>
              <w:t xml:space="preserve"> a séptima hora.</w:t>
            </w:r>
          </w:p>
          <w:p w:rsidR="004F77D7" w:rsidRDefault="00950A10">
            <w:pPr>
              <w:widowControl w:val="0"/>
              <w:spacing w:before="40" w:after="0"/>
              <w:ind w:left="142" w:right="142"/>
              <w:rPr>
                <w:rFonts w:eastAsia="Arial MT" w:cs="Arial"/>
                <w:b/>
                <w:bCs/>
                <w:color w:val="7F7F7F"/>
                <w:sz w:val="18"/>
                <w:szCs w:val="18"/>
                <w:lang w:val="es-ES_tradnl"/>
              </w:rPr>
            </w:pPr>
            <w:r>
              <w:rPr>
                <w:rFonts w:eastAsia="Arial MT" w:cs="Arial"/>
                <w:b/>
                <w:bCs/>
                <w:color w:val="7F7F7F"/>
                <w:sz w:val="18"/>
                <w:szCs w:val="18"/>
                <w:lang w:val="es-ES_tradnl"/>
              </w:rPr>
              <w:t>Realizarán dos exámenes cuya suma (50 % + 50 %) supondrá el 100 % de la calificación.</w:t>
            </w:r>
          </w:p>
          <w:p w:rsidR="004F77D7" w:rsidRDefault="00950A10">
            <w:pPr>
              <w:widowControl w:val="0"/>
              <w:spacing w:before="40" w:after="0"/>
              <w:ind w:left="142" w:right="142"/>
              <w:rPr>
                <w:rFonts w:eastAsia="Arial MT" w:cs="Arial"/>
                <w:b/>
                <w:bCs/>
                <w:color w:val="7F7F7F"/>
                <w:sz w:val="18"/>
                <w:szCs w:val="18"/>
                <w:lang w:val="es-ES_tradnl"/>
              </w:rPr>
            </w:pPr>
            <w:r>
              <w:rPr>
                <w:rFonts w:eastAsia="Arial MT" w:cs="Arial"/>
                <w:b/>
                <w:bCs/>
                <w:color w:val="7F7F7F"/>
                <w:sz w:val="18"/>
                <w:szCs w:val="18"/>
                <w:lang w:val="es-ES_tradnl"/>
              </w:rPr>
              <w:t>Si no superaran la materia de esta forma, se les hará un examen final de todo el curso que supondrá el 100 % de la calificación.</w:t>
            </w:r>
          </w:p>
          <w:p w:rsidR="004F77D7" w:rsidRDefault="00950A10">
            <w:pPr>
              <w:widowControl w:val="0"/>
              <w:spacing w:before="40" w:after="0"/>
              <w:ind w:left="142" w:right="142" w:hanging="142"/>
              <w:rPr>
                <w:rFonts w:eastAsia="Arial MT" w:cs="Arial"/>
                <w:b/>
                <w:bCs/>
                <w:color w:val="7F7F7F"/>
                <w:sz w:val="18"/>
                <w:szCs w:val="18"/>
                <w:lang w:val="es-ES_tradnl"/>
              </w:rPr>
            </w:pPr>
            <w:r>
              <w:rPr>
                <w:rFonts w:eastAsia="Arial MT" w:cs="Arial"/>
                <w:b/>
                <w:bCs/>
                <w:color w:val="7F7F7F"/>
                <w:sz w:val="18"/>
                <w:szCs w:val="18"/>
                <w:lang w:val="es-ES_tradnl"/>
              </w:rPr>
              <w:t xml:space="preserve">  El profesor responsable les pondrá en el aula virtual los contenidos de los       exámenes.</w:t>
            </w:r>
          </w:p>
          <w:bookmarkEnd w:id="1"/>
          <w:p w:rsidR="004F77D7" w:rsidRDefault="004F77D7">
            <w:pPr>
              <w:widowControl w:val="0"/>
              <w:spacing w:before="40" w:after="0"/>
              <w:ind w:right="142"/>
              <w:rPr>
                <w:rFonts w:eastAsia="Arial MT" w:cs="Arial"/>
                <w:color w:val="7F7F7F"/>
                <w:sz w:val="18"/>
                <w:szCs w:val="18"/>
                <w:lang w:val="es-ES_tradnl"/>
              </w:rPr>
            </w:pPr>
          </w:p>
        </w:tc>
        <w:tc>
          <w:tcPr>
            <w:tcW w:w="1418" w:type="dxa"/>
            <w:tcBorders>
              <w:top w:val="single" w:sz="4" w:space="0" w:color="000001"/>
              <w:left w:val="single" w:sz="4" w:space="0" w:color="000001"/>
              <w:bottom w:val="single" w:sz="4" w:space="0" w:color="000001"/>
              <w:right w:val="single" w:sz="8" w:space="0" w:color="00000A"/>
            </w:tcBorders>
            <w:shd w:val="clear" w:color="auto" w:fill="auto"/>
            <w:vAlign w:val="center"/>
          </w:tcPr>
          <w:p w:rsidR="004F77D7" w:rsidRDefault="00950A10">
            <w:pPr>
              <w:widowControl w:val="0"/>
              <w:spacing w:before="40" w:after="0" w:line="240" w:lineRule="auto"/>
              <w:jc w:val="left"/>
              <w:rPr>
                <w:rFonts w:eastAsia="Arial MT" w:cs="Arial"/>
                <w:sz w:val="18"/>
                <w:szCs w:val="18"/>
              </w:rPr>
            </w:pPr>
            <w:r>
              <w:rPr>
                <w:rFonts w:eastAsia="Arial MT" w:cs="Arial"/>
                <w:sz w:val="18"/>
                <w:szCs w:val="18"/>
              </w:rPr>
              <w:t>-</w:t>
            </w:r>
            <w:proofErr w:type="gramStart"/>
            <w:r>
              <w:rPr>
                <w:rFonts w:eastAsia="Arial MT" w:cs="Arial"/>
                <w:sz w:val="18"/>
                <w:szCs w:val="18"/>
              </w:rPr>
              <w:t>14  de</w:t>
            </w:r>
            <w:proofErr w:type="gramEnd"/>
            <w:r>
              <w:rPr>
                <w:rFonts w:eastAsia="Arial MT" w:cs="Arial"/>
                <w:sz w:val="18"/>
                <w:szCs w:val="18"/>
              </w:rPr>
              <w:t xml:space="preserve"> diciembre y</w:t>
            </w:r>
          </w:p>
          <w:p w:rsidR="004F77D7" w:rsidRDefault="00950A10">
            <w:pPr>
              <w:widowControl w:val="0"/>
              <w:spacing w:before="40" w:after="0" w:line="240" w:lineRule="auto"/>
              <w:jc w:val="left"/>
              <w:rPr>
                <w:rFonts w:eastAsia="Arial MT" w:cs="Arial"/>
                <w:sz w:val="18"/>
                <w:szCs w:val="18"/>
              </w:rPr>
            </w:pPr>
            <w:r>
              <w:rPr>
                <w:rFonts w:eastAsia="Arial MT" w:cs="Arial"/>
                <w:sz w:val="18"/>
                <w:szCs w:val="18"/>
              </w:rPr>
              <w:t xml:space="preserve"> (50 %)</w:t>
            </w:r>
          </w:p>
          <w:p w:rsidR="004F77D7" w:rsidRDefault="004F77D7">
            <w:pPr>
              <w:widowControl w:val="0"/>
              <w:spacing w:before="40" w:after="0" w:line="240" w:lineRule="auto"/>
              <w:jc w:val="left"/>
              <w:rPr>
                <w:rFonts w:eastAsia="Arial MT" w:cs="Arial"/>
                <w:sz w:val="18"/>
                <w:szCs w:val="18"/>
              </w:rPr>
            </w:pPr>
          </w:p>
          <w:p w:rsidR="004F77D7" w:rsidRDefault="00950A10">
            <w:pPr>
              <w:widowControl w:val="0"/>
              <w:spacing w:before="40" w:after="0" w:line="240" w:lineRule="auto"/>
              <w:jc w:val="left"/>
              <w:rPr>
                <w:rFonts w:eastAsia="Arial MT" w:cs="Arial"/>
                <w:sz w:val="18"/>
                <w:szCs w:val="18"/>
              </w:rPr>
            </w:pPr>
            <w:r>
              <w:rPr>
                <w:rFonts w:eastAsia="Arial MT" w:cs="Arial"/>
                <w:sz w:val="18"/>
                <w:szCs w:val="18"/>
              </w:rPr>
              <w:t>-7 de abril</w:t>
            </w:r>
          </w:p>
          <w:p w:rsidR="004F77D7" w:rsidRDefault="00950A10">
            <w:pPr>
              <w:widowControl w:val="0"/>
              <w:spacing w:before="40" w:after="0" w:line="240" w:lineRule="auto"/>
              <w:jc w:val="left"/>
              <w:rPr>
                <w:rFonts w:eastAsia="Arial MT" w:cs="Arial"/>
                <w:sz w:val="18"/>
                <w:szCs w:val="18"/>
              </w:rPr>
            </w:pPr>
            <w:r>
              <w:rPr>
                <w:rFonts w:eastAsia="Arial MT" w:cs="Arial"/>
                <w:sz w:val="18"/>
                <w:szCs w:val="18"/>
              </w:rPr>
              <w:t>(50 %)</w:t>
            </w:r>
          </w:p>
          <w:p w:rsidR="004F77D7" w:rsidRDefault="004F77D7">
            <w:pPr>
              <w:widowControl w:val="0"/>
              <w:spacing w:before="40" w:after="0" w:line="240" w:lineRule="auto"/>
              <w:jc w:val="left"/>
              <w:rPr>
                <w:rFonts w:eastAsia="Arial MT" w:cs="Arial"/>
                <w:sz w:val="18"/>
                <w:szCs w:val="18"/>
              </w:rPr>
            </w:pPr>
          </w:p>
          <w:p w:rsidR="004F77D7" w:rsidRDefault="00950A10">
            <w:pPr>
              <w:widowControl w:val="0"/>
              <w:spacing w:before="40" w:after="0" w:line="240" w:lineRule="auto"/>
              <w:jc w:val="left"/>
              <w:rPr>
                <w:rFonts w:eastAsia="Arial MT" w:cs="Arial"/>
                <w:sz w:val="18"/>
                <w:szCs w:val="18"/>
              </w:rPr>
            </w:pPr>
            <w:r>
              <w:rPr>
                <w:rFonts w:eastAsia="Arial MT" w:cs="Arial"/>
                <w:sz w:val="18"/>
                <w:szCs w:val="18"/>
              </w:rPr>
              <w:t>Final: 26 de abril (100 %)</w:t>
            </w:r>
          </w:p>
        </w:tc>
      </w:tr>
      <w:tr w:rsidR="004F77D7">
        <w:trPr>
          <w:trHeight w:val="151"/>
        </w:trPr>
        <w:tc>
          <w:tcPr>
            <w:tcW w:w="7337" w:type="dxa"/>
            <w:tcBorders>
              <w:top w:val="single" w:sz="4" w:space="0" w:color="000001"/>
              <w:left w:val="single" w:sz="8" w:space="0" w:color="00000A"/>
              <w:bottom w:val="single" w:sz="8" w:space="0" w:color="00000A"/>
              <w:right w:val="single" w:sz="4" w:space="0" w:color="000001"/>
            </w:tcBorders>
            <w:shd w:val="clear" w:color="auto" w:fill="auto"/>
            <w:vAlign w:val="center"/>
          </w:tcPr>
          <w:p w:rsidR="004F77D7" w:rsidRDefault="004F77D7">
            <w:pPr>
              <w:widowControl w:val="0"/>
              <w:spacing w:before="40" w:after="0" w:line="240" w:lineRule="auto"/>
              <w:ind w:left="105"/>
              <w:jc w:val="left"/>
              <w:rPr>
                <w:rFonts w:eastAsia="Arial MT" w:cs="Arial"/>
                <w:sz w:val="18"/>
                <w:szCs w:val="18"/>
              </w:rPr>
            </w:pPr>
          </w:p>
        </w:tc>
        <w:tc>
          <w:tcPr>
            <w:tcW w:w="1418" w:type="dxa"/>
            <w:tcBorders>
              <w:top w:val="single" w:sz="4" w:space="0" w:color="000001"/>
              <w:left w:val="single" w:sz="4" w:space="0" w:color="000001"/>
              <w:bottom w:val="single" w:sz="8" w:space="0" w:color="00000A"/>
              <w:right w:val="single" w:sz="8" w:space="0" w:color="00000A"/>
            </w:tcBorders>
            <w:shd w:val="clear" w:color="auto" w:fill="auto"/>
            <w:vAlign w:val="center"/>
          </w:tcPr>
          <w:p w:rsidR="004F77D7" w:rsidRDefault="004F77D7">
            <w:pPr>
              <w:widowControl w:val="0"/>
              <w:spacing w:before="40" w:after="0" w:line="240" w:lineRule="auto"/>
              <w:ind w:left="105"/>
              <w:jc w:val="left"/>
              <w:rPr>
                <w:rFonts w:eastAsia="Arial MT" w:cs="Arial"/>
                <w:sz w:val="18"/>
                <w:szCs w:val="18"/>
              </w:rPr>
            </w:pPr>
          </w:p>
        </w:tc>
      </w:tr>
    </w:tbl>
    <w:p w:rsidR="004F77D7" w:rsidRDefault="004F77D7">
      <w:pPr>
        <w:widowControl w:val="0"/>
        <w:tabs>
          <w:tab w:val="left" w:pos="4829"/>
        </w:tabs>
        <w:spacing w:before="1" w:after="0" w:line="240" w:lineRule="auto"/>
        <w:rPr>
          <w:rFonts w:eastAsia="Calibri" w:cs="Arial"/>
          <w:sz w:val="16"/>
          <w:szCs w:val="16"/>
          <w:lang w:val="es-ES_tradnl"/>
        </w:rPr>
      </w:pPr>
    </w:p>
    <w:tbl>
      <w:tblPr>
        <w:tblStyle w:val="TableNormal"/>
        <w:tblW w:w="8755" w:type="dxa"/>
        <w:tblInd w:w="-5" w:type="dxa"/>
        <w:tblLayout w:type="fixed"/>
        <w:tblCellMar>
          <w:left w:w="103" w:type="dxa"/>
          <w:right w:w="108" w:type="dxa"/>
        </w:tblCellMar>
        <w:tblLook w:val="01E0" w:firstRow="1" w:lastRow="1" w:firstColumn="1" w:lastColumn="1" w:noHBand="0" w:noVBand="0"/>
      </w:tblPr>
      <w:tblGrid>
        <w:gridCol w:w="8755"/>
      </w:tblGrid>
      <w:tr w:rsidR="004F77D7">
        <w:trPr>
          <w:trHeight w:val="222"/>
        </w:trPr>
        <w:tc>
          <w:tcPr>
            <w:tcW w:w="8755" w:type="dxa"/>
            <w:tcBorders>
              <w:top w:val="single" w:sz="8" w:space="0" w:color="00000A"/>
              <w:left w:val="single" w:sz="8" w:space="0" w:color="00000A"/>
              <w:bottom w:val="single" w:sz="4" w:space="0" w:color="000001"/>
              <w:right w:val="single" w:sz="8" w:space="0" w:color="00000A"/>
            </w:tcBorders>
            <w:shd w:val="clear" w:color="auto" w:fill="F2F2F2"/>
          </w:tcPr>
          <w:p w:rsidR="004F77D7" w:rsidRDefault="00950A10">
            <w:pPr>
              <w:widowControl w:val="0"/>
              <w:spacing w:before="40" w:after="0" w:line="240" w:lineRule="auto"/>
              <w:ind w:left="1026" w:right="1015"/>
              <w:jc w:val="center"/>
              <w:rPr>
                <w:rFonts w:eastAsia="Arial MT" w:cs="Arial"/>
                <w:b/>
                <w:sz w:val="18"/>
                <w:szCs w:val="18"/>
                <w:lang w:val="es-ES_tradnl"/>
              </w:rPr>
            </w:pPr>
            <w:r>
              <w:rPr>
                <w:rFonts w:eastAsia="Arial MT" w:cs="Arial"/>
                <w:b/>
                <w:sz w:val="18"/>
                <w:szCs w:val="18"/>
                <w:lang w:val="es-ES_tradnl"/>
              </w:rPr>
              <w:t>ACTUACIONES PARA LA INFORMACIÓN Y COORDINACIÓN</w:t>
            </w:r>
          </w:p>
        </w:tc>
      </w:tr>
      <w:tr w:rsidR="004F77D7">
        <w:trPr>
          <w:trHeight w:val="137"/>
        </w:trPr>
        <w:tc>
          <w:tcPr>
            <w:tcW w:w="8755" w:type="dxa"/>
            <w:tcBorders>
              <w:top w:val="single" w:sz="4" w:space="0" w:color="000001"/>
              <w:left w:val="single" w:sz="8" w:space="0" w:color="00000A"/>
              <w:bottom w:val="single" w:sz="8" w:space="0" w:color="00000A"/>
              <w:right w:val="single" w:sz="8" w:space="0" w:color="00000A"/>
            </w:tcBorders>
            <w:shd w:val="clear" w:color="auto" w:fill="auto"/>
            <w:vAlign w:val="center"/>
          </w:tcPr>
          <w:p w:rsidR="004F77D7" w:rsidRDefault="00950A10">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Los alumnos con la materia pendiente serán avisados de la recuperación de la pendiente por sus profesores de materia.</w:t>
            </w:r>
          </w:p>
          <w:p w:rsidR="004F77D7" w:rsidRDefault="00950A10">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tuvieran clases presenciales, serán informados también por sus profesores de materia.</w:t>
            </w:r>
          </w:p>
          <w:p w:rsidR="004F77D7" w:rsidRDefault="00950A10">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Si el alumno con clases presenciales de pendientes a séptima hora no asistiera a dichas clases, las actividades de evaluación serán las mismas que para el resto del alumnado tal como aparece recogido en este documento.</w:t>
            </w:r>
          </w:p>
          <w:p w:rsidR="004F77D7" w:rsidRDefault="00950A10">
            <w:pPr>
              <w:widowControl w:val="0"/>
              <w:spacing w:before="40" w:after="0" w:line="240" w:lineRule="auto"/>
              <w:ind w:left="142" w:right="141" w:firstLine="284"/>
              <w:rPr>
                <w:rFonts w:eastAsia="Arial MT" w:cs="Arial"/>
                <w:color w:val="7F7F7F"/>
                <w:sz w:val="18"/>
                <w:szCs w:val="18"/>
                <w:lang w:val="es-ES_tradnl"/>
              </w:rPr>
            </w:pPr>
            <w:r>
              <w:rPr>
                <w:rFonts w:eastAsia="Arial MT" w:cs="Arial"/>
                <w:color w:val="7F7F7F"/>
                <w:sz w:val="18"/>
                <w:szCs w:val="18"/>
                <w:lang w:val="es-ES_tradnl"/>
              </w:rPr>
              <w:t>En caso de que no exista asignado un período lectivo semanal para el seguimiento de las actividades recogidas en el plan de refuerzo, los profesores que impartan la materia atenderán al alumnado con la materia pendiente de cursos anteriores. La información a los alumnos de grupos en los que no se imparta la materia será responsabilidad del profesor de Lengua castellana y Literatura del curso en el que está matriculado el alumno.</w:t>
            </w:r>
          </w:p>
          <w:p w:rsidR="004F77D7" w:rsidRDefault="00950A10">
            <w:pPr>
              <w:widowControl w:val="0"/>
              <w:spacing w:before="40" w:after="0" w:line="240" w:lineRule="auto"/>
              <w:ind w:left="142" w:right="141" w:firstLine="284"/>
              <w:rPr>
                <w:rFonts w:eastAsia="Arial MT" w:cs="Arial"/>
                <w:sz w:val="18"/>
                <w:szCs w:val="18"/>
                <w:lang w:val="es-ES_tradnl"/>
              </w:rPr>
            </w:pPr>
            <w:r>
              <w:rPr>
                <w:rFonts w:eastAsia="Arial MT" w:cs="Arial"/>
                <w:color w:val="7F7F7F"/>
                <w:sz w:val="18"/>
                <w:szCs w:val="18"/>
                <w:lang w:val="es-ES_tradnl"/>
              </w:rPr>
              <w:t>Se establecerá el calendario de las reuniones de departamento en las que se realizará el seguimiento de los planes de refuerzo.</w:t>
            </w:r>
          </w:p>
        </w:tc>
      </w:tr>
    </w:tbl>
    <w:p w:rsidR="004F77D7" w:rsidRDefault="00950A10">
      <w:pPr>
        <w:widowControl w:val="0"/>
        <w:tabs>
          <w:tab w:val="left" w:pos="5838"/>
        </w:tabs>
        <w:spacing w:before="120" w:after="40" w:line="213" w:lineRule="exact"/>
        <w:ind w:left="108"/>
        <w:jc w:val="right"/>
        <w:rPr>
          <w:rFonts w:eastAsia="Arial MT" w:cs="Arial"/>
          <w:sz w:val="20"/>
          <w:szCs w:val="20"/>
          <w:lang w:val="es-ES_tradnl"/>
        </w:rPr>
      </w:pPr>
      <w:r>
        <w:rPr>
          <w:rFonts w:eastAsia="Arial MT" w:cs="Arial"/>
          <w:sz w:val="20"/>
          <w:szCs w:val="20"/>
          <w:lang w:val="es-ES_tradnl"/>
        </w:rPr>
        <w:t>En Fuenlabrada, a 26 de septiembre 2026</w:t>
      </w:r>
    </w:p>
    <w:p w:rsidR="004F77D7" w:rsidRDefault="00950A10">
      <w:pPr>
        <w:widowControl w:val="0"/>
        <w:tabs>
          <w:tab w:val="left" w:pos="4887"/>
        </w:tabs>
        <w:spacing w:before="120" w:after="0" w:line="240" w:lineRule="auto"/>
        <w:jc w:val="right"/>
        <w:rPr>
          <w:rFonts w:eastAsia="Arial MT" w:cs="Arial"/>
          <w:sz w:val="20"/>
          <w:szCs w:val="20"/>
          <w:lang w:val="es-ES_tradnl"/>
        </w:rPr>
      </w:pPr>
      <w:r>
        <w:rPr>
          <w:rFonts w:eastAsia="Arial MT" w:cs="Arial"/>
          <w:sz w:val="20"/>
          <w:szCs w:val="20"/>
          <w:lang w:val="es-ES_tradnl"/>
        </w:rPr>
        <w:t>EL/LA JEFE/A DEL DEPARTAMENTO</w:t>
      </w:r>
    </w:p>
    <w:p w:rsidR="004F77D7" w:rsidRDefault="00950A10">
      <w:pPr>
        <w:widowControl w:val="0"/>
        <w:tabs>
          <w:tab w:val="left" w:pos="6234"/>
        </w:tabs>
        <w:spacing w:after="0" w:line="240" w:lineRule="auto"/>
        <w:jc w:val="right"/>
        <w:rPr>
          <w:rFonts w:eastAsia="Arial MT" w:cs="Arial"/>
          <w:sz w:val="20"/>
          <w:szCs w:val="20"/>
          <w:lang w:val="es-ES_tradnl"/>
        </w:rPr>
      </w:pPr>
      <w:r>
        <w:rPr>
          <w:rFonts w:eastAsia="Arial MT" w:cs="Arial"/>
          <w:sz w:val="20"/>
          <w:szCs w:val="20"/>
          <w:lang w:val="es-ES_tradnl"/>
        </w:rPr>
        <w:tab/>
      </w:r>
    </w:p>
    <w:p w:rsidR="004F77D7" w:rsidRDefault="00950A10">
      <w:pPr>
        <w:widowControl w:val="0"/>
        <w:tabs>
          <w:tab w:val="center" w:pos="4252"/>
          <w:tab w:val="left" w:pos="5245"/>
          <w:tab w:val="right" w:pos="8504"/>
        </w:tabs>
        <w:spacing w:before="120" w:line="240" w:lineRule="auto"/>
        <w:jc w:val="left"/>
        <w:rPr>
          <w:rFonts w:eastAsia="Arial MT" w:cs="Arial"/>
          <w:sz w:val="20"/>
          <w:szCs w:val="20"/>
          <w:lang w:val="es-ES_tradnl"/>
        </w:rPr>
      </w:pPr>
      <w:r>
        <w:rPr>
          <w:rFonts w:eastAsia="Arial MT" w:cs="Arial"/>
          <w:sz w:val="20"/>
          <w:szCs w:val="20"/>
          <w:lang w:val="es-ES_tradnl"/>
        </w:rPr>
        <w:tab/>
      </w:r>
      <w:r>
        <w:rPr>
          <w:rFonts w:eastAsia="Arial MT" w:cs="Arial"/>
          <w:sz w:val="20"/>
          <w:szCs w:val="20"/>
          <w:lang w:val="es-ES_tradnl"/>
        </w:rPr>
        <w:tab/>
        <w:t>Fdo.:</w:t>
      </w:r>
      <w:r>
        <w:rPr>
          <w:rFonts w:eastAsia="Arial MT" w:cs="Arial"/>
          <w:spacing w:val="-5"/>
          <w:sz w:val="20"/>
          <w:szCs w:val="20"/>
          <w:lang w:val="es-ES_tradnl"/>
        </w:rPr>
        <w:t xml:space="preserve"> </w:t>
      </w:r>
      <w:proofErr w:type="spellStart"/>
      <w:r>
        <w:rPr>
          <w:rFonts w:eastAsia="Arial MT" w:cs="Arial"/>
          <w:sz w:val="20"/>
          <w:szCs w:val="20"/>
          <w:lang w:val="es-ES_tradnl"/>
        </w:rPr>
        <w:t>Mª</w:t>
      </w:r>
      <w:proofErr w:type="spellEnd"/>
      <w:r>
        <w:rPr>
          <w:rFonts w:eastAsia="Arial MT" w:cs="Arial"/>
          <w:sz w:val="20"/>
          <w:szCs w:val="20"/>
          <w:lang w:val="es-ES_tradnl"/>
        </w:rPr>
        <w:t xml:space="preserve"> Luz Cochón</w:t>
      </w: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4F77D7">
      <w:pPr>
        <w:widowControl w:val="0"/>
        <w:tabs>
          <w:tab w:val="left" w:pos="4829"/>
        </w:tabs>
        <w:spacing w:after="0" w:line="240" w:lineRule="auto"/>
        <w:rPr>
          <w:rFonts w:eastAsia="Arial MT" w:cs="Arial"/>
          <w:b/>
          <w:sz w:val="20"/>
          <w:szCs w:val="20"/>
          <w:lang w:val="es-ES_tradnl"/>
        </w:rPr>
      </w:pPr>
    </w:p>
    <w:p w:rsidR="004F77D7" w:rsidRDefault="00950A10">
      <w:pPr>
        <w:widowControl w:val="0"/>
        <w:tabs>
          <w:tab w:val="left" w:pos="4829"/>
        </w:tabs>
        <w:spacing w:after="0" w:line="240" w:lineRule="auto"/>
        <w:rPr>
          <w:rFonts w:eastAsia="Arial MT" w:cs="Arial"/>
          <w:b/>
          <w:sz w:val="20"/>
          <w:szCs w:val="20"/>
          <w:lang w:val="es-ES_tradnl"/>
        </w:rPr>
      </w:pPr>
      <w:r>
        <w:rPr>
          <w:rFonts w:eastAsia="Arial MT" w:cs="Arial"/>
          <w:b/>
          <w:sz w:val="20"/>
          <w:szCs w:val="20"/>
          <w:lang w:val="es-ES_tradnl"/>
        </w:rPr>
        <w:t>SR./SRA. JEFE/A DE ESTUDIOS</w:t>
      </w:r>
    </w:p>
    <w:p w:rsidR="004F77D7" w:rsidRDefault="00950A10">
      <w:pPr>
        <w:widowControl w:val="0"/>
        <w:spacing w:after="0" w:line="240" w:lineRule="auto"/>
      </w:pPr>
      <w:r>
        <w:rPr>
          <w:rFonts w:eastAsia="Arial MT" w:cs="Arial"/>
          <w:sz w:val="16"/>
          <w:szCs w:val="16"/>
        </w:rPr>
        <w:t>ESTE PLAN DE REFUERZO QUEDARÁ ADJUNTO A LA PROGRAMACIÓN DIDÁCTICA DE LA MATERIA</w:t>
      </w:r>
      <w:r>
        <w:rPr>
          <w:rFonts w:eastAsia="Arial MT" w:cs="Arial"/>
          <w:sz w:val="20"/>
          <w:szCs w:val="20"/>
        </w:rPr>
        <w:t>.</w:t>
      </w:r>
    </w:p>
    <w:sectPr w:rsidR="004F77D7">
      <w:headerReference w:type="even" r:id="rId6"/>
      <w:headerReference w:type="default" r:id="rId7"/>
      <w:footerReference w:type="even" r:id="rId8"/>
      <w:footerReference w:type="default" r:id="rId9"/>
      <w:headerReference w:type="first" r:id="rId10"/>
      <w:footerReference w:type="first" r:id="rId11"/>
      <w:pgSz w:w="11906" w:h="16838"/>
      <w:pgMar w:top="1418" w:right="1701" w:bottom="709" w:left="1701" w:header="284" w:footer="513"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45C" w:rsidRDefault="00950A10">
      <w:pPr>
        <w:spacing w:after="0" w:line="240" w:lineRule="auto"/>
      </w:pPr>
      <w:r>
        <w:separator/>
      </w:r>
    </w:p>
  </w:endnote>
  <w:endnote w:type="continuationSeparator" w:id="0">
    <w:p w:rsidR="0036445C" w:rsidRDefault="00950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Arial Unicode MS"/>
    <w:charset w:val="02"/>
    <w:family w:val="roman"/>
    <w:pitch w:val="variable"/>
  </w:font>
  <w:font w:name="Liberation Sans">
    <w:altName w:val="Arial"/>
    <w:charset w:val="00"/>
    <w:family w:val="roman"/>
    <w:pitch w:val="variable"/>
  </w:font>
  <w:font w:name="FZSongS-Extended">
    <w:panose1 w:val="00000000000000000000"/>
    <w:charset w:val="00"/>
    <w:family w:val="roman"/>
    <w:notTrueType/>
    <w:pitch w:val="default"/>
  </w:font>
  <w:font w:name="FreeSans">
    <w:altName w:val="Cambria"/>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MT">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4F77D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950A10">
    <w:pPr>
      <w:pStyle w:val="Piedepgina1"/>
      <w:ind w:right="-852"/>
      <w:jc w:val="right"/>
      <w:rPr>
        <w:sz w:val="14"/>
        <w:szCs w:val="14"/>
      </w:rPr>
    </w:pPr>
    <w:r>
      <w:rPr>
        <w:sz w:val="14"/>
        <w:szCs w:val="14"/>
      </w:rPr>
      <w:t>PLAN DE REFUERZO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950A10">
    <w:pPr>
      <w:pStyle w:val="Piedepgina1"/>
      <w:ind w:right="-852"/>
      <w:jc w:val="right"/>
      <w:rPr>
        <w:sz w:val="14"/>
        <w:szCs w:val="14"/>
      </w:rPr>
    </w:pPr>
    <w:r>
      <w:rPr>
        <w:sz w:val="14"/>
        <w:szCs w:val="14"/>
      </w:rPr>
      <w:t>PLAN DE REFUERZO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45C" w:rsidRDefault="00950A10">
      <w:pPr>
        <w:spacing w:after="0" w:line="240" w:lineRule="auto"/>
      </w:pPr>
      <w:r>
        <w:separator/>
      </w:r>
    </w:p>
  </w:footnote>
  <w:footnote w:type="continuationSeparator" w:id="0">
    <w:p w:rsidR="0036445C" w:rsidRDefault="00950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4F77D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950A10">
    <w:pPr>
      <w:pStyle w:val="Encabezado1"/>
    </w:pPr>
    <w:r>
      <w:rPr>
        <w:noProof/>
      </w:rPr>
      <w:drawing>
        <wp:anchor distT="0" distB="0" distL="0" distR="0" simplePos="0" relativeHeight="251656192" behindDoc="1" locked="0" layoutInCell="1" allowOverlap="1">
          <wp:simplePos x="0" y="0"/>
          <wp:positionH relativeFrom="column">
            <wp:posOffset>-412115</wp:posOffset>
          </wp:positionH>
          <wp:positionV relativeFrom="paragraph">
            <wp:posOffset>-398780</wp:posOffset>
          </wp:positionV>
          <wp:extent cx="1033780" cy="1287145"/>
          <wp:effectExtent l="0" t="0" r="0" b="0"/>
          <wp:wrapNone/>
          <wp:docPr id="1"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a:noFill/>
                </pic:spPr>
              </pic:pic>
            </a:graphicData>
          </a:graphic>
        </wp:anchor>
      </w:drawing>
    </w:r>
    <w:r>
      <w:rPr>
        <w:noProof/>
      </w:rPr>
      <w:drawing>
        <wp:anchor distT="0" distB="0" distL="0" distR="0" simplePos="0" relativeHeight="251658240"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2"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pic:cNvPicPr>
                    <a:picLocks noChangeAspect="1" noChangeArrowheads="1"/>
                  </pic:cNvPicPr>
                </pic:nvPicPr>
                <pic:blipFill>
                  <a:blip r:embed="rId2"/>
                  <a:stretch>
                    <a:fillRect/>
                  </a:stretch>
                </pic:blipFill>
                <pic:spPr bwMode="auto">
                  <a:xfrm>
                    <a:off x="0" y="0"/>
                    <a:ext cx="779145" cy="706755"/>
                  </a:xfrm>
                  <a:prstGeom prst="rect">
                    <a:avLst/>
                  </a:prstGeom>
                  <a:noFill/>
                </pic:spPr>
              </pic:pic>
            </a:graphicData>
          </a:graphic>
        </wp:anchor>
      </w:drawing>
    </w:r>
  </w:p>
  <w:p w:rsidR="004F77D7" w:rsidRDefault="004F77D7">
    <w:pPr>
      <w:pStyle w:val="Encabezado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D7" w:rsidRDefault="00950A10">
    <w:pPr>
      <w:pStyle w:val="Encabezado1"/>
    </w:pPr>
    <w:r>
      <w:rPr>
        <w:noProof/>
      </w:rPr>
      <w:drawing>
        <wp:anchor distT="0" distB="0" distL="0" distR="0" simplePos="0" relativeHeight="251657216" behindDoc="1" locked="0" layoutInCell="1" allowOverlap="1">
          <wp:simplePos x="0" y="0"/>
          <wp:positionH relativeFrom="column">
            <wp:posOffset>-412115</wp:posOffset>
          </wp:positionH>
          <wp:positionV relativeFrom="paragraph">
            <wp:posOffset>-398780</wp:posOffset>
          </wp:positionV>
          <wp:extent cx="1033780" cy="1287145"/>
          <wp:effectExtent l="0" t="0" r="0" b="0"/>
          <wp:wrapNone/>
          <wp:docPr id="3" name="Imagen 273" descr="simb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73" descr="simbolo"/>
                  <pic:cNvPicPr>
                    <a:picLocks noChangeAspect="1" noChangeArrowheads="1"/>
                  </pic:cNvPicPr>
                </pic:nvPicPr>
                <pic:blipFill>
                  <a:blip r:embed="rId1"/>
                  <a:stretch>
                    <a:fillRect/>
                  </a:stretch>
                </pic:blipFill>
                <pic:spPr bwMode="auto">
                  <a:xfrm>
                    <a:off x="0" y="0"/>
                    <a:ext cx="1033780" cy="1287145"/>
                  </a:xfrm>
                  <a:prstGeom prst="rect">
                    <a:avLst/>
                  </a:prstGeom>
                  <a:noFill/>
                </pic:spPr>
              </pic:pic>
            </a:graphicData>
          </a:graphic>
        </wp:anchor>
      </w:drawing>
    </w:r>
    <w:r>
      <w:rPr>
        <w:noProof/>
      </w:rPr>
      <w:drawing>
        <wp:anchor distT="0" distB="0" distL="0" distR="0" simplePos="0" relativeHeight="251659264" behindDoc="1" locked="0" layoutInCell="1" allowOverlap="1">
          <wp:simplePos x="0" y="0"/>
          <wp:positionH relativeFrom="column">
            <wp:posOffset>4725670</wp:posOffset>
          </wp:positionH>
          <wp:positionV relativeFrom="paragraph">
            <wp:posOffset>168910</wp:posOffset>
          </wp:positionV>
          <wp:extent cx="779145" cy="706755"/>
          <wp:effectExtent l="0" t="0" r="0" b="0"/>
          <wp:wrapNone/>
          <wp:docPr id="4"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pic:cNvPicPr>
                    <a:picLocks noChangeAspect="1" noChangeArrowheads="1"/>
                  </pic:cNvPicPr>
                </pic:nvPicPr>
                <pic:blipFill>
                  <a:blip r:embed="rId2"/>
                  <a:stretch>
                    <a:fillRect/>
                  </a:stretch>
                </pic:blipFill>
                <pic:spPr bwMode="auto">
                  <a:xfrm>
                    <a:off x="0" y="0"/>
                    <a:ext cx="779145" cy="706755"/>
                  </a:xfrm>
                  <a:prstGeom prst="rect">
                    <a:avLst/>
                  </a:prstGeom>
                  <a:noFill/>
                </pic:spPr>
              </pic:pic>
            </a:graphicData>
          </a:graphic>
        </wp:anchor>
      </w:drawing>
    </w:r>
  </w:p>
  <w:p w:rsidR="004F77D7" w:rsidRDefault="004F77D7">
    <w:pPr>
      <w:pStyle w:val="Encabezado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7D7"/>
    <w:rsid w:val="0036445C"/>
    <w:rsid w:val="004F77D7"/>
    <w:rsid w:val="00884547"/>
    <w:rsid w:val="00950A10"/>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4C3F"/>
  <w15:docId w15:val="{E1464663-AEAA-4DE8-9BEC-21108F5E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02D2"/>
    <w:pPr>
      <w:spacing w:after="120" w:line="276" w:lineRule="auto"/>
      <w:jc w:val="both"/>
    </w:pPr>
    <w:rPr>
      <w:rFonts w:ascii="Arial" w:hAnsi="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qFormat/>
    <w:rsid w:val="00A846BE"/>
    <w:rPr>
      <w:rFonts w:ascii="Arial" w:hAnsi="Arial"/>
    </w:rPr>
  </w:style>
  <w:style w:type="character" w:customStyle="1" w:styleId="PiedepginaCar">
    <w:name w:val="Pie de página Car"/>
    <w:basedOn w:val="Fuentedeprrafopredeter"/>
    <w:link w:val="Piedepgina1"/>
    <w:uiPriority w:val="99"/>
    <w:qFormat/>
    <w:rsid w:val="00A846BE"/>
    <w:rPr>
      <w:rFonts w:ascii="Arial" w:hAnsi="Arial"/>
    </w:rPr>
  </w:style>
  <w:style w:type="character" w:customStyle="1" w:styleId="TextodegloboCar">
    <w:name w:val="Texto de globo Car"/>
    <w:basedOn w:val="Fuentedeprrafopredeter"/>
    <w:link w:val="Textodeglobo"/>
    <w:uiPriority w:val="99"/>
    <w:semiHidden/>
    <w:qFormat/>
    <w:rsid w:val="00A531C4"/>
    <w:rPr>
      <w:rFonts w:ascii="Segoe UI" w:hAnsi="Segoe UI" w:cs="Segoe UI"/>
      <w:sz w:val="18"/>
      <w:szCs w:val="18"/>
    </w:rPr>
  </w:style>
  <w:style w:type="character" w:customStyle="1" w:styleId="InternetLink">
    <w:name w:val="Internet Link"/>
    <w:basedOn w:val="Fuentedeprrafopredeter"/>
    <w:uiPriority w:val="99"/>
    <w:unhideWhenUsed/>
    <w:qFormat/>
    <w:rsid w:val="00D10A20"/>
    <w:rPr>
      <w:color w:val="0563C1" w:themeColor="hyperlink"/>
      <w:u w:val="single"/>
    </w:rPr>
  </w:style>
  <w:style w:type="character" w:customStyle="1" w:styleId="Hipervnculovisitado1">
    <w:name w:val="Hipervínculo visitado1"/>
    <w:basedOn w:val="Fuentedeprrafopredeter"/>
    <w:uiPriority w:val="99"/>
    <w:semiHidden/>
    <w:unhideWhenUsed/>
    <w:qFormat/>
    <w:rsid w:val="0082468A"/>
    <w:rPr>
      <w:color w:val="954F72" w:themeColor="followedHyperlink"/>
      <w:u w:val="single"/>
    </w:rPr>
  </w:style>
  <w:style w:type="character" w:styleId="Refdecomentario">
    <w:name w:val="annotation reference"/>
    <w:basedOn w:val="Fuentedeprrafopredeter"/>
    <w:uiPriority w:val="99"/>
    <w:semiHidden/>
    <w:unhideWhenUsed/>
    <w:qFormat/>
    <w:rsid w:val="0026014F"/>
    <w:rPr>
      <w:sz w:val="16"/>
      <w:szCs w:val="16"/>
    </w:rPr>
  </w:style>
  <w:style w:type="character" w:customStyle="1" w:styleId="TextocomentarioCar">
    <w:name w:val="Texto comentario Car"/>
    <w:basedOn w:val="Fuentedeprrafopredeter"/>
    <w:link w:val="Textocomentario"/>
    <w:uiPriority w:val="99"/>
    <w:semiHidden/>
    <w:qFormat/>
    <w:rsid w:val="0026014F"/>
    <w:rPr>
      <w:rFonts w:ascii="Arial" w:hAnsi="Arial"/>
      <w:sz w:val="20"/>
      <w:szCs w:val="20"/>
    </w:rPr>
  </w:style>
  <w:style w:type="character" w:customStyle="1" w:styleId="AsuntodelcomentarioCar">
    <w:name w:val="Asunto del comentario Car"/>
    <w:basedOn w:val="TextocomentarioCar"/>
    <w:link w:val="Asuntodelcomentario"/>
    <w:uiPriority w:val="99"/>
    <w:semiHidden/>
    <w:qFormat/>
    <w:rsid w:val="0026014F"/>
    <w:rPr>
      <w:rFonts w:ascii="Arial" w:hAnsi="Arial"/>
      <w:b/>
      <w:bCs/>
      <w:sz w:val="20"/>
      <w:szCs w:val="20"/>
    </w:rPr>
  </w:style>
  <w:style w:type="character" w:customStyle="1" w:styleId="Vietas">
    <w:name w:val="Viñetas"/>
    <w:qFormat/>
    <w:rsid w:val="008C1647"/>
    <w:rPr>
      <w:rFonts w:ascii="OpenSymbol" w:eastAsia="OpenSymbol" w:hAnsi="OpenSymbol" w:cs="OpenSymbol"/>
    </w:rPr>
  </w:style>
  <w:style w:type="paragraph" w:styleId="Ttulo">
    <w:name w:val="Title"/>
    <w:basedOn w:val="Normal"/>
    <w:next w:val="Textoindependiente"/>
    <w:qFormat/>
    <w:rsid w:val="008C1647"/>
    <w:pPr>
      <w:keepNext/>
      <w:spacing w:before="240"/>
    </w:pPr>
    <w:rPr>
      <w:rFonts w:ascii="Liberation Sans" w:eastAsia="FZSongS-Extended" w:hAnsi="Liberation Sans" w:cs="FreeSans"/>
      <w:sz w:val="28"/>
      <w:szCs w:val="28"/>
    </w:rPr>
  </w:style>
  <w:style w:type="paragraph" w:styleId="Textoindependiente">
    <w:name w:val="Body Text"/>
    <w:basedOn w:val="Normal"/>
    <w:rsid w:val="008C1647"/>
    <w:pPr>
      <w:spacing w:after="140"/>
    </w:pPr>
  </w:style>
  <w:style w:type="paragraph" w:styleId="Lista">
    <w:name w:val="List"/>
    <w:basedOn w:val="Textoindependiente"/>
    <w:rsid w:val="008C1647"/>
    <w:rPr>
      <w:rFonts w:cs="FreeSans"/>
    </w:rPr>
  </w:style>
  <w:style w:type="paragraph" w:styleId="Descripcin">
    <w:name w:val="caption"/>
    <w:basedOn w:val="Normal"/>
    <w:qFormat/>
    <w:pPr>
      <w:suppressLineNumbers/>
      <w:spacing w:before="120"/>
    </w:pPr>
    <w:rPr>
      <w:rFonts w:cs="Arial"/>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Textoindependiente"/>
    <w:qFormat/>
    <w:pPr>
      <w:keepNext/>
      <w:spacing w:before="240"/>
    </w:pPr>
    <w:rPr>
      <w:rFonts w:ascii="Liberation Sans" w:eastAsia="Microsoft YaHei" w:hAnsi="Liberation Sans" w:cs="Arial"/>
      <w:sz w:val="28"/>
      <w:szCs w:val="28"/>
    </w:rPr>
  </w:style>
  <w:style w:type="paragraph" w:customStyle="1" w:styleId="ndiceuser">
    <w:name w:val="Índice (user)"/>
    <w:basedOn w:val="Normal"/>
    <w:qFormat/>
    <w:rsid w:val="008C1647"/>
    <w:pPr>
      <w:suppressLineNumbers/>
    </w:pPr>
    <w:rPr>
      <w:rFonts w:cs="FreeSans"/>
    </w:rPr>
  </w:style>
  <w:style w:type="paragraph" w:customStyle="1" w:styleId="Descripcin1">
    <w:name w:val="Descripción1"/>
    <w:basedOn w:val="Normal"/>
    <w:qFormat/>
    <w:rsid w:val="008C1647"/>
    <w:pPr>
      <w:suppressLineNumbers/>
      <w:spacing w:before="120"/>
    </w:pPr>
    <w:rPr>
      <w:rFonts w:cs="FreeSans"/>
      <w:i/>
      <w:iCs/>
      <w:sz w:val="24"/>
      <w:szCs w:val="24"/>
    </w:rPr>
  </w:style>
  <w:style w:type="paragraph" w:customStyle="1" w:styleId="Cabeceraypieuser">
    <w:name w:val="Cabecera y pie (user)"/>
    <w:basedOn w:val="Normal"/>
    <w:qFormat/>
    <w:rsid w:val="008C1647"/>
  </w:style>
  <w:style w:type="paragraph" w:customStyle="1" w:styleId="Encabezado1">
    <w:name w:val="Encabezado1"/>
    <w:basedOn w:val="Normal"/>
    <w:link w:val="EncabezadoCar"/>
    <w:uiPriority w:val="99"/>
    <w:unhideWhenUsed/>
    <w:qFormat/>
    <w:rsid w:val="00A846BE"/>
    <w:pPr>
      <w:tabs>
        <w:tab w:val="center" w:pos="4252"/>
        <w:tab w:val="right" w:pos="8504"/>
      </w:tabs>
      <w:spacing w:after="0" w:line="240" w:lineRule="auto"/>
    </w:pPr>
  </w:style>
  <w:style w:type="paragraph" w:customStyle="1" w:styleId="Piedepgina1">
    <w:name w:val="Pie de página1"/>
    <w:basedOn w:val="Normal"/>
    <w:link w:val="PiedepginaCar"/>
    <w:uiPriority w:val="99"/>
    <w:unhideWhenUsed/>
    <w:qFormat/>
    <w:rsid w:val="00A846BE"/>
    <w:pPr>
      <w:tabs>
        <w:tab w:val="center" w:pos="4252"/>
        <w:tab w:val="right" w:pos="8504"/>
      </w:tabs>
      <w:spacing w:after="0" w:line="240" w:lineRule="auto"/>
    </w:pPr>
  </w:style>
  <w:style w:type="paragraph" w:styleId="Prrafodelista">
    <w:name w:val="List Paragraph"/>
    <w:basedOn w:val="Normal"/>
    <w:uiPriority w:val="34"/>
    <w:qFormat/>
    <w:rsid w:val="00A846BE"/>
    <w:pPr>
      <w:ind w:left="720"/>
      <w:contextualSpacing/>
    </w:pPr>
  </w:style>
  <w:style w:type="paragraph" w:customStyle="1" w:styleId="TableParagraph">
    <w:name w:val="Table Paragraph"/>
    <w:basedOn w:val="Normal"/>
    <w:uiPriority w:val="1"/>
    <w:qFormat/>
    <w:rsid w:val="00E853EE"/>
    <w:pPr>
      <w:widowControl w:val="0"/>
      <w:spacing w:after="0" w:line="240" w:lineRule="auto"/>
      <w:jc w:val="left"/>
    </w:pPr>
    <w:rPr>
      <w:rFonts w:ascii="Arial MT" w:eastAsia="Arial MT" w:hAnsi="Arial MT" w:cs="Arial MT"/>
    </w:rPr>
  </w:style>
  <w:style w:type="paragraph" w:styleId="Textodeglobo">
    <w:name w:val="Balloon Text"/>
    <w:basedOn w:val="Normal"/>
    <w:link w:val="TextodegloboCar"/>
    <w:uiPriority w:val="99"/>
    <w:semiHidden/>
    <w:unhideWhenUsed/>
    <w:qFormat/>
    <w:rsid w:val="00A531C4"/>
    <w:pPr>
      <w:spacing w:after="0" w:line="240" w:lineRule="auto"/>
    </w:pPr>
    <w:rPr>
      <w:rFonts w:ascii="Segoe UI" w:hAnsi="Segoe UI" w:cs="Segoe UI"/>
      <w:sz w:val="18"/>
      <w:szCs w:val="18"/>
    </w:rPr>
  </w:style>
  <w:style w:type="paragraph" w:styleId="Textocomentario">
    <w:name w:val="annotation text"/>
    <w:basedOn w:val="Normal"/>
    <w:link w:val="TextocomentarioCar"/>
    <w:uiPriority w:val="99"/>
    <w:semiHidden/>
    <w:unhideWhenUsed/>
    <w:qFormat/>
    <w:rsid w:val="0026014F"/>
    <w:pPr>
      <w:spacing w:line="240" w:lineRule="auto"/>
    </w:pPr>
    <w:rPr>
      <w:sz w:val="20"/>
      <w:szCs w:val="20"/>
    </w:rPr>
  </w:style>
  <w:style w:type="paragraph" w:styleId="Asuntodelcomentario">
    <w:name w:val="annotation subject"/>
    <w:basedOn w:val="Textocomentario"/>
    <w:link w:val="AsuntodelcomentarioCar"/>
    <w:uiPriority w:val="99"/>
    <w:semiHidden/>
    <w:unhideWhenUsed/>
    <w:qFormat/>
    <w:rsid w:val="0026014F"/>
    <w:rPr>
      <w:b/>
      <w:bCs/>
    </w:rPr>
  </w:style>
  <w:style w:type="paragraph" w:customStyle="1" w:styleId="Contenidodelmarcouser">
    <w:name w:val="Contenido del marco (user)"/>
    <w:basedOn w:val="Normal"/>
    <w:qFormat/>
    <w:rsid w:val="008C1647"/>
  </w:style>
  <w:style w:type="paragraph" w:customStyle="1" w:styleId="Contenidodelatablauser">
    <w:name w:val="Contenido de la tabla (user)"/>
    <w:basedOn w:val="Normal"/>
    <w:qFormat/>
    <w:rsid w:val="008C1647"/>
    <w:pPr>
      <w:widowControl w:val="0"/>
      <w:suppressLineNumbers/>
    </w:pPr>
  </w:style>
  <w:style w:type="paragraph" w:customStyle="1" w:styleId="Ttulodelatablauser">
    <w:name w:val="Título de la tabla (user)"/>
    <w:basedOn w:val="Contenidodelatablauser"/>
    <w:qFormat/>
    <w:rsid w:val="008C1647"/>
    <w:pPr>
      <w:jc w:val="center"/>
    </w:pPr>
    <w:rPr>
      <w:b/>
      <w:bCs/>
    </w:rPr>
  </w:style>
  <w:style w:type="paragraph" w:customStyle="1" w:styleId="Cabeceraypie">
    <w:name w:val="Cabecera y pie"/>
    <w:basedOn w:val="Normal"/>
    <w:qFormat/>
  </w:style>
  <w:style w:type="paragraph" w:styleId="Encabezado">
    <w:name w:val="header"/>
    <w:basedOn w:val="Cabeceraypie"/>
  </w:style>
  <w:style w:type="paragraph" w:styleId="Piedepgina">
    <w:name w:val="footer"/>
    <w:basedOn w:val="Cabeceraypie"/>
  </w:style>
  <w:style w:type="numbering" w:customStyle="1" w:styleId="Ningunalistauser">
    <w:name w:val="Ninguna lista (user)"/>
    <w:uiPriority w:val="99"/>
    <w:semiHidden/>
    <w:unhideWhenUsed/>
    <w:qFormat/>
  </w:style>
  <w:style w:type="table" w:styleId="Tablaconcuadrcula">
    <w:name w:val="Table Grid"/>
    <w:basedOn w:val="Tablanormal"/>
    <w:uiPriority w:val="39"/>
    <w:rsid w:val="004F6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3D2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8713F0"/>
    <w:rPr>
      <w:lang w:val="en-US"/>
    </w:rPr>
    <w:tblPr>
      <w:tblCellMar>
        <w:top w:w="0" w:type="dxa"/>
        <w:left w:w="0" w:type="dxa"/>
        <w:bottom w:w="0" w:type="dxa"/>
        <w:right w:w="0" w:type="dxa"/>
      </w:tblCellMar>
    </w:tblPr>
  </w:style>
  <w:style w:type="table" w:customStyle="1" w:styleId="Tablaconcuadrcula1">
    <w:name w:val="Tabla con cuadrícula1"/>
    <w:basedOn w:val="Tablanormal"/>
    <w:uiPriority w:val="39"/>
    <w:rsid w:val="00871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15572"/>
    <w:rPr>
      <w:lang w:val="en-US"/>
    </w:rPr>
    <w:tblPr>
      <w:tblCellMar>
        <w:top w:w="0" w:type="dxa"/>
        <w:left w:w="0" w:type="dxa"/>
        <w:bottom w:w="0" w:type="dxa"/>
        <w:right w:w="0" w:type="dxa"/>
      </w:tblCellMar>
    </w:tblPr>
  </w:style>
  <w:style w:type="table" w:customStyle="1" w:styleId="Tablaconcuadrcula2">
    <w:name w:val="Tabla con cuadrícula2"/>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215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15572"/>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215572"/>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3">
    <w:name w:val="Tabla con cuadrícula3"/>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E0323E"/>
    <w:rPr>
      <w:lang w:val="en-US"/>
    </w:rPr>
    <w:tblPr>
      <w:tblCellMar>
        <w:top w:w="0" w:type="dxa"/>
        <w:left w:w="0" w:type="dxa"/>
        <w:bottom w:w="0" w:type="dxa"/>
        <w:right w:w="0" w:type="dxa"/>
      </w:tblCellMar>
    </w:tblPr>
  </w:style>
  <w:style w:type="table" w:customStyle="1" w:styleId="Tablaconcuadrcula4">
    <w:name w:val="Tabla con cuadrícula4"/>
    <w:basedOn w:val="Tablanormal"/>
    <w:uiPriority w:val="39"/>
    <w:rsid w:val="00E03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5">
    <w:name w:val="Tabla con cuadrícula5"/>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C16BD"/>
    <w:rPr>
      <w:lang w:val="en-US"/>
    </w:rPr>
    <w:tblPr>
      <w:tblCellMar>
        <w:top w:w="0" w:type="dxa"/>
        <w:left w:w="0" w:type="dxa"/>
        <w:bottom w:w="0" w:type="dxa"/>
        <w:right w:w="0" w:type="dxa"/>
      </w:tblCellMar>
    </w:tblPr>
  </w:style>
  <w:style w:type="table" w:customStyle="1" w:styleId="Tablaconcuadrcula6">
    <w:name w:val="Tabla con cuadrícula6"/>
    <w:basedOn w:val="Tablanormal"/>
    <w:uiPriority w:val="39"/>
    <w:rsid w:val="00BC1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205504"/>
    <w:rPr>
      <w:lang w:val="en-US"/>
    </w:rPr>
    <w:tblPr>
      <w:tblCellMar>
        <w:top w:w="0" w:type="dxa"/>
        <w:left w:w="0" w:type="dxa"/>
        <w:bottom w:w="0" w:type="dxa"/>
        <w:right w:w="0" w:type="dxa"/>
      </w:tblCellMar>
    </w:tblPr>
  </w:style>
  <w:style w:type="table" w:customStyle="1" w:styleId="Tablaconcuadrcula7">
    <w:name w:val="Tabla con cuadrícula7"/>
    <w:basedOn w:val="Tablanormal"/>
    <w:uiPriority w:val="39"/>
    <w:rsid w:val="00205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1967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BOTIJA PALMER, IGNACIO</dc:creator>
  <dc:description/>
  <cp:lastModifiedBy>Profesor</cp:lastModifiedBy>
  <cp:revision>3</cp:revision>
  <cp:lastPrinted>2024-02-16T10:12:00Z</cp:lastPrinted>
  <dcterms:created xsi:type="dcterms:W3CDTF">2026-09-25T06:35:00Z</dcterms:created>
  <dcterms:modified xsi:type="dcterms:W3CDTF">2026-09-29T06:51:00Z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